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falista - co musisz wiedzieć o montażu i użytkowaniu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falista jest jednym z najpopularniejszych i najprostszych rodzajów pokryć dachowych oraz elewacyjnych. Oryginalny kształt i nieduża waga sprawia, że blacha jest często wykorzystywana zarówno do krycia domowych dachów, jak i sporo większych obiektów, typu centra handlowe, stacje benzynowe, czy magazyny.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falista - wytrzymała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 falista</w:t>
      </w:r>
      <w:r>
        <w:rPr>
          <w:rFonts w:ascii="calibri" w:hAnsi="calibri" w:eastAsia="calibri" w:cs="calibri"/>
          <w:sz w:val="24"/>
          <w:szCs w:val="24"/>
        </w:rPr>
        <w:t xml:space="preserve"> to solidny materiał na pokrycie różnego rodzaju budynków. Najlepiej sprawdza się w przypadku prostych brył i dużych połaci dachowych. Jest lekka, odporna na wszelkie uszkodzenia i warunki atmosferyczne, typu grad, śnieg, obfite opady. Wytwarzana z wysokiej jakości materiałów nie koroduje, a odpowiedni montaż zapewnia jej dobrą wytrzymałość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budynki można pokryć blachą falistą?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może być wykorzystywany na dachach płaskich lub o niewielkim kącie nachylania. Kształt dachu powinien być jednak dość prosty. Zazwyczaj tego typu blachy kupuje się arkuszach docinanych na określoną długość.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Blacha falista</w:t>
        </w:r>
      </w:hyperlink>
      <w:r>
        <w:rPr>
          <w:rFonts w:ascii="calibri" w:hAnsi="calibri" w:eastAsia="calibri" w:cs="calibri"/>
          <w:sz w:val="24"/>
          <w:szCs w:val="24"/>
        </w:rPr>
        <w:t xml:space="preserve"> elewacyjna, jak sama nazwa wskazuje stosowana jest do montażu na ścianach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produkty marki Blachotrapez?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pokrycia dachowe,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blacha falista</w:t>
      </w:r>
      <w:r>
        <w:rPr>
          <w:rFonts w:ascii="calibri" w:hAnsi="calibri" w:eastAsia="calibri" w:cs="calibri"/>
          <w:sz w:val="24"/>
          <w:szCs w:val="24"/>
        </w:rPr>
        <w:t xml:space="preserve"> to przede wszystkim szeroki wybór kolorów i grubości. Blachy dachowe, jakie oferujemy cechują się wyrazistą formą i mocnymi profilami. Pozwalają na pokrywanie różnego rodzaju konstrukcji, zarówno małych, jak i bardzo dużych.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tc/12/blachy-trapez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2026-05-25T09:14:27+02:00</dcterms:created>
  <dcterms:modified xsi:type="dcterms:W3CDTF">2026-05-25T09:14:27+02:00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