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Obróbki blacharskie dachu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Obróbki blacharskie dachu są bardzo istotnym elementem poszycia dachowego. Gwarantują mu bezpieczeństwo, zapewniają szczelność, zwłaszcza wokół okien dachowych, czy kominów. Warto wiedzieć, na co zwracać uwagę przy ich wyborze i zakupie.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Obróbki blacharskie dachu - rodzaje i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</w:t>
      </w:r>
      <w:r>
        <w:rPr>
          <w:rFonts w:ascii="calibri" w:hAnsi="calibri" w:eastAsia="calibri" w:cs="calibri"/>
          <w:sz w:val="24"/>
          <w:szCs w:val="24"/>
          <w:b/>
        </w:rPr>
        <w:t xml:space="preserve">obróbki blacharskie dachu</w:t>
      </w:r>
      <w:r>
        <w:rPr>
          <w:rFonts w:ascii="calibri" w:hAnsi="calibri" w:eastAsia="calibri" w:cs="calibri"/>
          <w:sz w:val="24"/>
          <w:szCs w:val="24"/>
        </w:rPr>
        <w:t xml:space="preserve"> wykonywane są przeważnie przez dekarzy. Posiadają oni specjalistyczne narzędzia i sprzęty umożliwiające docinanie, wyginanie,czy kształtowanie blachy. Zwykle takie prace wykonuje się na bieżąco, w czasie budowy dachu. Obróbki blacharskie dachu zapobiegają przeciekom w czasie deszczu, pełnia także role estetyczne.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Obróbki blacharskie dachu w różnych rozmiarach i kolorach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Standardowe elementy wykonuje się w różnych kolorach i rozmiarach. Stosowany materiał to zazwyczaj ocynkowana blacha dachowa.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Obróbki blacharskie dach</w:t>
        </w:r>
      </w:hyperlink>
      <w:r>
        <w:rPr>
          <w:rFonts w:ascii="calibri" w:hAnsi="calibri" w:eastAsia="calibri" w:cs="calibri"/>
          <w:sz w:val="24"/>
          <w:szCs w:val="24"/>
        </w:rPr>
        <w:t xml:space="preserve">u znajdują się na wszystkich typach dachów. Ponadto, szeroki wybór produktów sprawia, że mamy możliwość wykonania naprawdę solidnego i eleganckiego dachu.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głównym celem stosowania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obróbek blacharskich dachu</w:t>
      </w:r>
      <w:r>
        <w:rPr>
          <w:rFonts w:ascii="calibri" w:hAnsi="calibri" w:eastAsia="calibri" w:cs="calibri"/>
          <w:sz w:val="24"/>
          <w:szCs w:val="24"/>
        </w:rPr>
        <w:t xml:space="preserve"> jest zabezpieczenie dachu przed różnymi warunkami atmosferycznymi, to elementy te spełniają także pewne funkcje wizualne. Poprawnie i dokładnie przycięte podkreślają styl danego pokrycia dachowego. Prawidłowo przygotowane obróbki to takie, które dobrze pasują kolorem, są dokładnie wymierzone i zamocowane na dachu.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prtc/16/obrobki-blacha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2026-06-15T08:02:29+02:00</dcterms:created>
  <dcterms:modified xsi:type="dcterms:W3CDTF">2026-06-15T08:02:29+02:00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